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5D46E7D" w14:textId="219F98E3" w:rsidR="00C06892" w:rsidRDefault="00C06892"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Calibri" w:hAnsi="Calibri" w:cs="Calibri"/>
          <w:sz w:val="22"/>
          <w:szCs w:val="22"/>
        </w:rPr>
      </w:pPr>
      <w:r w:rsidRPr="00574136">
        <w:rPr>
          <w:rFonts w:ascii="Calibri" w:hAnsi="Calibri" w:cs="Calibri"/>
          <w:sz w:val="22"/>
          <w:szCs w:val="22"/>
        </w:rPr>
        <w:t>(dále jen „smlouva“)</w:t>
      </w:r>
    </w:p>
    <w:p w14:paraId="32FCF484" w14:textId="77777777" w:rsidR="002B0E5F" w:rsidRDefault="002B0E5F" w:rsidP="008F356C">
      <w:pPr>
        <w:widowControl w:val="0"/>
        <w:suppressAutoHyphens/>
        <w:jc w:val="center"/>
        <w:rPr>
          <w:rFonts w:asciiTheme="minorHAnsi" w:hAnsiTheme="minorHAnsi" w:cstheme="minorHAnsi"/>
          <w:sz w:val="22"/>
          <w:szCs w:val="22"/>
        </w:rPr>
      </w:pPr>
    </w:p>
    <w:p w14:paraId="2497DE40" w14:textId="1A390BD9" w:rsidR="0049275B"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2EFF6383" w14:textId="77777777" w:rsidR="007E37AA" w:rsidRDefault="007E37AA" w:rsidP="008265C6">
      <w:pPr>
        <w:widowControl w:val="0"/>
        <w:tabs>
          <w:tab w:val="left" w:pos="1545"/>
        </w:tabs>
        <w:suppressAutoHyphens/>
        <w:rPr>
          <w:rFonts w:asciiTheme="minorHAnsi" w:hAnsiTheme="minorHAnsi" w:cstheme="minorHAnsi"/>
          <w:sz w:val="22"/>
          <w:szCs w:val="22"/>
        </w:rPr>
      </w:pPr>
    </w:p>
    <w:p w14:paraId="13D9A4E6" w14:textId="77777777" w:rsidR="007E37AA" w:rsidRPr="008265C6" w:rsidRDefault="007E37AA" w:rsidP="008265C6">
      <w:pPr>
        <w:widowControl w:val="0"/>
        <w:tabs>
          <w:tab w:val="left" w:pos="1545"/>
        </w:tabs>
        <w:suppressAutoHyphens/>
        <w:rPr>
          <w:rFonts w:asciiTheme="minorHAnsi" w:hAnsiTheme="minorHAnsi" w:cstheme="minorHAnsi"/>
          <w:sz w:val="22"/>
          <w:szCs w:val="22"/>
        </w:rPr>
      </w:pPr>
    </w:p>
    <w:p w14:paraId="3E919389" w14:textId="77777777" w:rsidR="0049275B" w:rsidRDefault="0049275B" w:rsidP="00646D37">
      <w:pPr>
        <w:widowControl w:val="0"/>
        <w:suppressAutoHyphens/>
        <w:jc w:val="both"/>
        <w:rPr>
          <w:rFonts w:asciiTheme="minorHAnsi" w:hAnsiTheme="minorHAnsi"/>
          <w:sz w:val="22"/>
          <w:szCs w:val="22"/>
        </w:rPr>
      </w:pPr>
    </w:p>
    <w:p w14:paraId="2B86D0EE" w14:textId="1644739F"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9E3F01" w:rsidRPr="009E3F01">
        <w:rPr>
          <w:rFonts w:ascii="Calibri" w:hAnsi="Calibri"/>
          <w:b/>
          <w:bCs/>
          <w:sz w:val="22"/>
          <w:szCs w:val="22"/>
        </w:rPr>
        <w:t>Instrumentárium pro centrální operační sály</w:t>
      </w:r>
      <w:proofErr w:type="gramStart"/>
      <w:r w:rsidR="00646D37" w:rsidRPr="00F259CA">
        <w:rPr>
          <w:rFonts w:ascii="Calibri" w:hAnsi="Calibri"/>
          <w:b/>
          <w:bCs/>
          <w:sz w:val="22"/>
          <w:szCs w:val="22"/>
        </w:rPr>
        <w:t>“</w:t>
      </w:r>
      <w:r w:rsidR="00646D37" w:rsidRPr="00964F90">
        <w:rPr>
          <w:rFonts w:asciiTheme="minorHAnsi" w:hAnsiTheme="minorHAnsi"/>
          <w:sz w:val="22"/>
          <w:szCs w:val="22"/>
        </w:rPr>
        <w:t>(</w:t>
      </w:r>
      <w:proofErr w:type="gramEnd"/>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Default="00EB723F" w:rsidP="001B7ACE">
      <w:pPr>
        <w:widowControl w:val="0"/>
        <w:suppressAutoHyphens/>
        <w:jc w:val="both"/>
        <w:rPr>
          <w:rFonts w:ascii="Calibri" w:eastAsia="SimSun" w:hAnsi="Calibri"/>
          <w:b/>
          <w:bCs/>
          <w:kern w:val="1"/>
          <w:sz w:val="20"/>
          <w:szCs w:val="20"/>
          <w:lang w:eastAsia="hi-IN" w:bidi="hi-IN"/>
        </w:rPr>
      </w:pPr>
    </w:p>
    <w:p w14:paraId="1EE6C0C8" w14:textId="77777777" w:rsidR="007E37AA" w:rsidRPr="00214E72" w:rsidRDefault="007E37AA"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0"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2B0E5F"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2B0E5F">
        <w:rPr>
          <w:rFonts w:ascii="Calibri" w:eastAsia="SimSun" w:hAnsi="Calibri" w:cs="Calibri"/>
          <w:kern w:val="1"/>
          <w:sz w:val="22"/>
          <w:szCs w:val="22"/>
          <w:lang w:eastAsia="hi-IN" w:bidi="hi-IN"/>
        </w:rPr>
        <w:t>uvedení všech položek dodávky do plného provozu</w:t>
      </w:r>
      <w:r w:rsidR="00583DF3" w:rsidRPr="002B0E5F">
        <w:rPr>
          <w:rFonts w:ascii="Calibri" w:eastAsia="SimSun" w:hAnsi="Calibri" w:cs="Calibri"/>
          <w:kern w:val="1"/>
          <w:sz w:val="22"/>
          <w:szCs w:val="22"/>
          <w:lang w:eastAsia="hi-IN" w:bidi="hi-IN"/>
        </w:rPr>
        <w:t>,</w:t>
      </w:r>
      <w:r w:rsidRPr="002B0E5F">
        <w:rPr>
          <w:rFonts w:ascii="Calibri" w:eastAsia="SimSun" w:hAnsi="Calibri" w:cs="Calibri"/>
          <w:kern w:val="1"/>
          <w:sz w:val="22"/>
          <w:szCs w:val="22"/>
          <w:lang w:eastAsia="hi-IN" w:bidi="hi-IN"/>
        </w:rPr>
        <w:t xml:space="preserve"> </w:t>
      </w:r>
    </w:p>
    <w:p w14:paraId="4711495B" w14:textId="257D952E" w:rsidR="00631DD6" w:rsidRPr="002B0E5F"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120609865"/>
      <w:bookmarkStart w:id="3" w:name="_Hlk85372959"/>
      <w:r w:rsidRPr="002B0E5F">
        <w:rPr>
          <w:rFonts w:ascii="Calibri" w:hAnsi="Calibri" w:cs="Calibri"/>
          <w:sz w:val="22"/>
          <w:szCs w:val="22"/>
        </w:rPr>
        <w:t>provedení instruktáže obsluhy včetně vyhotovení zápisu v souladu se zákonem o zdravotnických prostředcích</w:t>
      </w:r>
      <w:r w:rsidR="00366138" w:rsidRPr="002B0E5F">
        <w:rPr>
          <w:rFonts w:ascii="Calibri" w:hAnsi="Calibri" w:cs="Calibri"/>
          <w:sz w:val="22"/>
          <w:szCs w:val="22"/>
        </w:rPr>
        <w:t>.</w:t>
      </w:r>
      <w:r w:rsidRPr="002B0E5F">
        <w:rPr>
          <w:rFonts w:ascii="Calibri" w:hAnsi="Calibri" w:cs="Calibri"/>
          <w:sz w:val="22"/>
          <w:szCs w:val="22"/>
        </w:rPr>
        <w:t xml:space="preserve"> </w:t>
      </w:r>
      <w:r w:rsidR="00366138" w:rsidRPr="002B0E5F">
        <w:rPr>
          <w:rFonts w:ascii="Calibri" w:hAnsi="Calibri" w:cs="Calibri"/>
          <w:sz w:val="22"/>
          <w:szCs w:val="22"/>
        </w:rPr>
        <w:t xml:space="preserve">U zboží, které není zdravotnickým prostředkem, provedení školení/seznámení s obsluhou dle pokynu výrobce. </w:t>
      </w:r>
      <w:bookmarkEnd w:id="2"/>
    </w:p>
    <w:p w14:paraId="1947E603" w14:textId="411D7C69" w:rsidR="00366138" w:rsidRPr="002B0E5F"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sidRPr="002B0E5F">
        <w:rPr>
          <w:rFonts w:ascii="Calibri" w:hAnsi="Calibri" w:cs="Calibri"/>
          <w:sz w:val="22"/>
          <w:szCs w:val="22"/>
        </w:rPr>
        <w:t xml:space="preserve">doložení </w:t>
      </w:r>
      <w:r w:rsidR="0016345B" w:rsidRPr="002B0E5F">
        <w:rPr>
          <w:rFonts w:ascii="Calibri" w:hAnsi="Calibri" w:cs="Calibri"/>
          <w:sz w:val="22"/>
          <w:szCs w:val="22"/>
        </w:rPr>
        <w:t>atestů, certifikátů apod., disponuje-li výrob</w:t>
      </w:r>
      <w:r w:rsidR="00D65889" w:rsidRPr="002B0E5F">
        <w:rPr>
          <w:rFonts w:ascii="Calibri" w:hAnsi="Calibri" w:cs="Calibri"/>
          <w:sz w:val="22"/>
          <w:szCs w:val="22"/>
        </w:rPr>
        <w:t>c</w:t>
      </w:r>
      <w:r w:rsidR="0016345B" w:rsidRPr="002B0E5F">
        <w:rPr>
          <w:rFonts w:ascii="Calibri" w:hAnsi="Calibri" w:cs="Calibri"/>
          <w:sz w:val="22"/>
          <w:szCs w:val="22"/>
        </w:rPr>
        <w:t>e těmito doklady</w:t>
      </w:r>
      <w:r w:rsidR="00366138" w:rsidRPr="002B0E5F">
        <w:rPr>
          <w:rFonts w:ascii="Calibri" w:hAnsi="Calibri" w:cs="Calibri"/>
          <w:sz w:val="22"/>
          <w:szCs w:val="22"/>
        </w:rPr>
        <w:t>,</w:t>
      </w:r>
    </w:p>
    <w:p w14:paraId="036AF769" w14:textId="48A37071" w:rsidR="00836966" w:rsidRPr="002B0E5F" w:rsidRDefault="00366138"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sidRPr="002B0E5F">
        <w:rPr>
          <w:rFonts w:ascii="Calibri" w:hAnsi="Calibri" w:cs="Calibri"/>
          <w:sz w:val="22"/>
          <w:szCs w:val="22"/>
        </w:rPr>
        <w:t>likvidaci obalů a odpadu souvisejícího s dodávkou předmětu plnění.</w:t>
      </w:r>
      <w:bookmarkEnd w:id="3"/>
    </w:p>
    <w:p w14:paraId="7743EA87" w14:textId="622211E7" w:rsidR="006A36A9" w:rsidRPr="002B0E5F"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2B0E5F">
        <w:rPr>
          <w:rFonts w:ascii="Calibri" w:eastAsia="SimSun" w:hAnsi="Calibri" w:cs="Calibri"/>
          <w:kern w:val="1"/>
          <w:sz w:val="22"/>
          <w:szCs w:val="22"/>
          <w:lang w:eastAsia="hi-IN" w:bidi="hi-IN"/>
        </w:rPr>
        <w:t xml:space="preserve">Součástí dodávky </w:t>
      </w:r>
      <w:r w:rsidR="00967458" w:rsidRPr="002B0E5F">
        <w:rPr>
          <w:rFonts w:ascii="Calibri" w:eastAsia="SimSun" w:hAnsi="Calibri" w:cs="Calibri"/>
          <w:kern w:val="1"/>
          <w:sz w:val="22"/>
          <w:szCs w:val="22"/>
          <w:lang w:eastAsia="hi-IN" w:bidi="hi-IN"/>
        </w:rPr>
        <w:t xml:space="preserve">předmětu plnění </w:t>
      </w:r>
      <w:r w:rsidRPr="002B0E5F">
        <w:rPr>
          <w:rFonts w:ascii="Calibri" w:eastAsia="SimSun" w:hAnsi="Calibri" w:cs="Calibri"/>
          <w:kern w:val="1"/>
          <w:sz w:val="22"/>
          <w:szCs w:val="22"/>
          <w:lang w:eastAsia="hi-IN" w:bidi="hi-IN"/>
        </w:rPr>
        <w:t>j</w:t>
      </w:r>
      <w:r w:rsidR="001D676D" w:rsidRPr="002B0E5F">
        <w:rPr>
          <w:rFonts w:ascii="Calibri" w:eastAsia="SimSun" w:hAnsi="Calibri" w:cs="Calibri"/>
          <w:kern w:val="1"/>
          <w:sz w:val="22"/>
          <w:szCs w:val="22"/>
          <w:lang w:eastAsia="hi-IN" w:bidi="hi-IN"/>
        </w:rPr>
        <w:t>sou doklady</w:t>
      </w:r>
      <w:r w:rsidR="00A17BE4" w:rsidRPr="002B0E5F">
        <w:rPr>
          <w:rFonts w:ascii="Calibri" w:eastAsia="SimSun" w:hAnsi="Calibri" w:cs="Calibri"/>
          <w:kern w:val="1"/>
          <w:sz w:val="22"/>
          <w:szCs w:val="22"/>
          <w:lang w:eastAsia="hi-IN" w:bidi="hi-IN"/>
        </w:rPr>
        <w:t>:</w:t>
      </w:r>
      <w:r w:rsidR="0016345B" w:rsidRPr="002B0E5F">
        <w:rPr>
          <w:rFonts w:ascii="Calibri" w:eastAsia="SimSun" w:hAnsi="Calibri" w:cs="Calibri"/>
          <w:kern w:val="1"/>
          <w:sz w:val="22"/>
          <w:szCs w:val="22"/>
          <w:lang w:eastAsia="hi-IN" w:bidi="hi-IN"/>
        </w:rPr>
        <w:t xml:space="preserve"> </w:t>
      </w:r>
    </w:p>
    <w:p w14:paraId="435B677F" w14:textId="22FBD747" w:rsidR="006A36A9" w:rsidRPr="002B0E5F"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kern w:val="1"/>
          <w:sz w:val="22"/>
          <w:szCs w:val="22"/>
          <w:lang w:eastAsia="hi-IN" w:bidi="hi-IN"/>
        </w:rPr>
      </w:pPr>
      <w:r w:rsidRPr="002B0E5F">
        <w:rPr>
          <w:rFonts w:ascii="Calibri" w:eastAsia="SimSun" w:hAnsi="Calibri" w:cs="Calibri"/>
          <w:kern w:val="1"/>
          <w:sz w:val="22"/>
          <w:szCs w:val="22"/>
          <w:lang w:eastAsia="hi-IN" w:bidi="hi-IN"/>
        </w:rPr>
        <w:t xml:space="preserve">návod k použití a údržbě </w:t>
      </w:r>
      <w:r w:rsidR="00A17BE4" w:rsidRPr="002B0E5F">
        <w:rPr>
          <w:rFonts w:ascii="Calibri" w:eastAsia="SimSun" w:hAnsi="Calibri" w:cs="Calibri"/>
          <w:kern w:val="1"/>
          <w:sz w:val="22"/>
          <w:szCs w:val="22"/>
          <w:lang w:eastAsia="hi-IN" w:bidi="hi-IN"/>
        </w:rPr>
        <w:t xml:space="preserve">(uživatelský manuál) </w:t>
      </w:r>
      <w:r w:rsidRPr="002B0E5F">
        <w:rPr>
          <w:rFonts w:ascii="Calibri" w:eastAsia="SimSun" w:hAnsi="Calibri" w:cs="Calibri"/>
          <w:kern w:val="1"/>
          <w:sz w:val="22"/>
          <w:szCs w:val="22"/>
          <w:lang w:eastAsia="hi-IN" w:bidi="hi-IN"/>
        </w:rPr>
        <w:t>v českém jazyce,</w:t>
      </w:r>
    </w:p>
    <w:p w14:paraId="47EB40FC" w14:textId="74C150D0" w:rsidR="00836966" w:rsidRPr="002B0E5F"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2B0E5F">
        <w:rPr>
          <w:rFonts w:ascii="Calibri" w:eastAsia="SimSun" w:hAnsi="Calibri" w:cs="Calibri"/>
          <w:kern w:val="1"/>
          <w:sz w:val="22"/>
          <w:szCs w:val="22"/>
          <w:lang w:eastAsia="hi-IN" w:bidi="hi-IN"/>
        </w:rPr>
        <w:t>dokumentac</w:t>
      </w:r>
      <w:r w:rsidR="001D676D" w:rsidRPr="002B0E5F">
        <w:rPr>
          <w:rFonts w:ascii="Calibri" w:eastAsia="SimSun" w:hAnsi="Calibri" w:cs="Calibri"/>
          <w:kern w:val="1"/>
          <w:sz w:val="22"/>
          <w:szCs w:val="22"/>
          <w:lang w:eastAsia="hi-IN" w:bidi="hi-IN"/>
        </w:rPr>
        <w:t>e</w:t>
      </w:r>
      <w:r w:rsidRPr="002B0E5F">
        <w:rPr>
          <w:rFonts w:ascii="Calibri" w:eastAsia="SimSun" w:hAnsi="Calibri" w:cs="Calibri"/>
          <w:kern w:val="1"/>
          <w:sz w:val="22"/>
          <w:szCs w:val="22"/>
          <w:lang w:eastAsia="hi-IN" w:bidi="hi-IN"/>
        </w:rPr>
        <w:t xml:space="preserve"> prokazující oprávnění k údržbě</w:t>
      </w:r>
      <w:r w:rsidR="00B67E25" w:rsidRPr="002B0E5F">
        <w:t xml:space="preserve"> </w:t>
      </w:r>
      <w:r w:rsidR="00B67E25" w:rsidRPr="002B0E5F">
        <w:rPr>
          <w:rFonts w:ascii="Calibri" w:eastAsia="SimSun" w:hAnsi="Calibri" w:cs="Calibri"/>
          <w:kern w:val="1"/>
          <w:sz w:val="22"/>
          <w:szCs w:val="22"/>
          <w:lang w:eastAsia="hi-IN" w:bidi="hi-IN"/>
        </w:rPr>
        <w:t>dodaného zdravotnického prostředku,</w:t>
      </w:r>
    </w:p>
    <w:p w14:paraId="7E262BEB" w14:textId="310631AE" w:rsidR="00836966" w:rsidRPr="002B0E5F"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2B0E5F">
        <w:rPr>
          <w:rFonts w:ascii="Calibri" w:eastAsia="SimSun" w:hAnsi="Calibri" w:cs="Calibri"/>
          <w:kern w:val="1"/>
          <w:sz w:val="22"/>
          <w:szCs w:val="22"/>
          <w:lang w:eastAsia="hi-IN" w:bidi="hi-IN"/>
        </w:rPr>
        <w:t>oprávnění školitele (od výrobce) k provádění instruktáže</w:t>
      </w:r>
      <w:r w:rsidR="00145B70" w:rsidRPr="002B0E5F">
        <w:t xml:space="preserve"> </w:t>
      </w:r>
      <w:r w:rsidR="00145B70" w:rsidRPr="002B0E5F">
        <w:rPr>
          <w:rFonts w:ascii="Calibri" w:eastAsia="SimSun" w:hAnsi="Calibri" w:cs="Calibri"/>
          <w:kern w:val="1"/>
          <w:sz w:val="22"/>
          <w:szCs w:val="22"/>
          <w:lang w:eastAsia="hi-IN" w:bidi="hi-IN"/>
        </w:rPr>
        <w:t>v souladu se zákonem o zdravotnických prostředcích</w:t>
      </w:r>
      <w:r w:rsidR="00E379B2" w:rsidRPr="002B0E5F">
        <w:rPr>
          <w:rFonts w:ascii="Calibri" w:eastAsia="SimSun" w:hAnsi="Calibri" w:cs="Calibri"/>
          <w:kern w:val="1"/>
          <w:sz w:val="22"/>
          <w:szCs w:val="22"/>
          <w:lang w:eastAsia="hi-IN" w:bidi="hi-IN"/>
        </w:rPr>
        <w:t>,</w:t>
      </w:r>
    </w:p>
    <w:p w14:paraId="7AA213B7" w14:textId="48191FD1"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w:t>
      </w:r>
      <w:r w:rsidR="006A36A9" w:rsidRPr="007D4423">
        <w:rPr>
          <w:rFonts w:ascii="Calibri" w:eastAsia="SimSun" w:hAnsi="Calibri" w:cs="Calibri"/>
          <w:kern w:val="1"/>
          <w:sz w:val="22"/>
          <w:szCs w:val="22"/>
          <w:lang w:eastAsia="hi-IN" w:bidi="hi-IN"/>
        </w:rPr>
        <w:lastRenderedPageBreak/>
        <w:t xml:space="preserve">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0"/>
    </w:p>
    <w:p w14:paraId="11A30245" w14:textId="75D38F14" w:rsidR="006A36A9" w:rsidRPr="002B0E5F" w:rsidRDefault="006A36A9" w:rsidP="00B67E25">
      <w:pPr>
        <w:widowControl w:val="0"/>
        <w:numPr>
          <w:ilvl w:val="0"/>
          <w:numId w:val="16"/>
        </w:numPr>
        <w:tabs>
          <w:tab w:val="left" w:pos="851"/>
          <w:tab w:val="num" w:pos="1440"/>
        </w:tabs>
        <w:suppressAutoHyphens/>
        <w:spacing w:after="60"/>
        <w:ind w:left="709" w:hanging="425"/>
        <w:jc w:val="both"/>
        <w:rPr>
          <w:rFonts w:ascii="Calibri" w:eastAsia="SimSun" w:hAnsi="Calibri" w:cs="Calibri"/>
          <w:strike/>
          <w:kern w:val="1"/>
          <w:sz w:val="22"/>
          <w:szCs w:val="22"/>
          <w:lang w:eastAsia="hi-IN" w:bidi="hi-IN"/>
        </w:rPr>
      </w:pPr>
      <w:r w:rsidRPr="002B0E5F">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603C5EFA" w14:textId="7F5FCBAE" w:rsidR="005F2C27" w:rsidRPr="00E33192"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4C4E3D86" w14:textId="77777777" w:rsidR="002B0E5F" w:rsidRPr="002B0E5F" w:rsidRDefault="002B0E5F" w:rsidP="002B0E5F">
      <w:pPr>
        <w:pStyle w:val="Odstavecseseznamem"/>
        <w:spacing w:line="276" w:lineRule="auto"/>
        <w:ind w:left="1778"/>
        <w:rPr>
          <w:rFonts w:ascii="Calibri" w:eastAsia="Calibri" w:hAnsi="Calibri" w:cs="Arial"/>
          <w:b/>
          <w:bCs/>
          <w:sz w:val="22"/>
          <w:szCs w:val="22"/>
          <w:lang w:eastAsia="en-US"/>
        </w:rPr>
      </w:pPr>
      <w:bookmarkStart w:id="4" w:name="_Hlk67640438"/>
      <w:r w:rsidRPr="002B0E5F">
        <w:rPr>
          <w:rFonts w:ascii="Calibri" w:eastAsia="Calibri" w:hAnsi="Calibri" w:cs="Calibri"/>
          <w:b/>
          <w:bCs/>
          <w:sz w:val="22"/>
          <w:szCs w:val="22"/>
          <w:lang w:eastAsia="en-US"/>
        </w:rPr>
        <w:t>Pardubická nemocnice, Kyjevská 44, 532 03 Pardubice (COS</w:t>
      </w:r>
      <w:r w:rsidRPr="002B0E5F">
        <w:rPr>
          <w:rFonts w:ascii="Calibri" w:hAnsi="Calibri" w:cs="Calibri"/>
          <w:b/>
          <w:bCs/>
          <w:sz w:val="22"/>
          <w:szCs w:val="22"/>
        </w:rPr>
        <w:t>)</w:t>
      </w:r>
    </w:p>
    <w:bookmarkEnd w:id="4"/>
    <w:p w14:paraId="210B2044" w14:textId="77777777" w:rsidR="009E3F01" w:rsidRPr="006343A3" w:rsidRDefault="009E3F01" w:rsidP="009E3F01">
      <w:pPr>
        <w:pStyle w:val="Odstavecseseznamem"/>
        <w:widowControl w:val="0"/>
        <w:numPr>
          <w:ilvl w:val="0"/>
          <w:numId w:val="33"/>
        </w:numPr>
        <w:shd w:val="clear" w:color="auto" w:fill="FFFFFF"/>
        <w:tabs>
          <w:tab w:val="left" w:pos="426"/>
          <w:tab w:val="left" w:pos="709"/>
        </w:tabs>
        <w:suppressAutoHyphens/>
        <w:spacing w:before="120" w:after="60"/>
        <w:ind w:left="709" w:hanging="425"/>
        <w:jc w:val="both"/>
        <w:outlineLvl w:val="1"/>
        <w:rPr>
          <w:rFonts w:ascii="Calibri" w:eastAsia="SimSun" w:hAnsi="Calibri" w:cs="Calibri"/>
          <w:kern w:val="1"/>
          <w:sz w:val="22"/>
          <w:szCs w:val="22"/>
          <w:lang w:eastAsia="hi-IN" w:bidi="hi-IN"/>
        </w:rPr>
      </w:pPr>
      <w:r w:rsidRPr="006343A3">
        <w:rPr>
          <w:rFonts w:ascii="Calibri" w:eastAsia="SimSun" w:hAnsi="Calibri" w:cs="Calibri"/>
          <w:b/>
          <w:bCs/>
          <w:kern w:val="1"/>
          <w:sz w:val="22"/>
          <w:szCs w:val="22"/>
          <w:lang w:eastAsia="hi-IN" w:bidi="hi-IN"/>
        </w:rPr>
        <w:t xml:space="preserve">Zboží bude dodáno </w:t>
      </w:r>
      <w:r>
        <w:rPr>
          <w:rFonts w:ascii="Calibri" w:eastAsia="SimSun" w:hAnsi="Calibri" w:cs="Calibri"/>
          <w:b/>
          <w:bCs/>
          <w:kern w:val="1"/>
          <w:sz w:val="22"/>
          <w:szCs w:val="22"/>
          <w:lang w:eastAsia="hi-IN" w:bidi="hi-IN"/>
        </w:rPr>
        <w:t>d</w:t>
      </w:r>
      <w:r w:rsidRPr="006343A3">
        <w:rPr>
          <w:rFonts w:ascii="Calibri" w:eastAsia="SimSun" w:hAnsi="Calibri" w:cs="Calibri"/>
          <w:b/>
          <w:bCs/>
          <w:kern w:val="1"/>
          <w:sz w:val="22"/>
          <w:szCs w:val="22"/>
          <w:lang w:eastAsia="hi-IN" w:bidi="hi-IN"/>
        </w:rPr>
        <w:t>o místa plnění</w:t>
      </w:r>
      <w:r w:rsidRPr="006343A3">
        <w:rPr>
          <w:rFonts w:ascii="Calibri" w:eastAsia="SimSun" w:hAnsi="Calibri" w:cs="Calibri"/>
          <w:kern w:val="1"/>
          <w:sz w:val="22"/>
          <w:szCs w:val="22"/>
          <w:lang w:eastAsia="hi-IN" w:bidi="hi-IN"/>
        </w:rPr>
        <w:t xml:space="preserve"> </w:t>
      </w:r>
      <w:r w:rsidRPr="006343A3">
        <w:rPr>
          <w:rFonts w:ascii="Calibri" w:eastAsia="SimSun" w:hAnsi="Calibri" w:cs="Calibri"/>
          <w:b/>
          <w:bCs/>
          <w:kern w:val="1"/>
          <w:sz w:val="22"/>
          <w:szCs w:val="22"/>
          <w:lang w:eastAsia="hi-IN" w:bidi="hi-IN"/>
        </w:rPr>
        <w:t xml:space="preserve">na výzvu kupujícího, </w:t>
      </w:r>
      <w:r w:rsidRPr="006343A3">
        <w:rPr>
          <w:rFonts w:ascii="Calibri" w:eastAsia="SimSun" w:hAnsi="Calibri" w:cs="Calibri"/>
          <w:kern w:val="1"/>
          <w:sz w:val="22"/>
          <w:szCs w:val="22"/>
          <w:lang w:eastAsia="hi-IN" w:bidi="hi-IN"/>
        </w:rPr>
        <w:t xml:space="preserve">která může nastat nejprve po </w:t>
      </w:r>
      <w:r>
        <w:rPr>
          <w:rFonts w:ascii="Calibri" w:eastAsia="SimSun" w:hAnsi="Calibri" w:cs="Calibri"/>
          <w:kern w:val="1"/>
          <w:sz w:val="22"/>
          <w:szCs w:val="22"/>
          <w:lang w:eastAsia="hi-IN" w:bidi="hi-IN"/>
        </w:rPr>
        <w:t xml:space="preserve">nabytí </w:t>
      </w:r>
      <w:r w:rsidRPr="006343A3">
        <w:rPr>
          <w:rFonts w:ascii="Calibri" w:eastAsia="SimSun" w:hAnsi="Calibri" w:cs="Calibri"/>
          <w:kern w:val="1"/>
          <w:sz w:val="22"/>
          <w:szCs w:val="22"/>
          <w:lang w:eastAsia="hi-IN" w:bidi="hi-IN"/>
        </w:rPr>
        <w:t xml:space="preserve">účinnosti této smlouvy. Písemná výzva bude zaslána prodávajícímu elektronickou poštou na kontaktní e-mail prodávajícího uvedený v záhlaví této smlouvy. </w:t>
      </w:r>
    </w:p>
    <w:p w14:paraId="42E19C28" w14:textId="2EFD9B1B" w:rsidR="009E3F01" w:rsidRPr="008539CF" w:rsidRDefault="009E3F01" w:rsidP="009E3F01">
      <w:pPr>
        <w:pStyle w:val="Odstavecseseznamem"/>
        <w:widowControl w:val="0"/>
        <w:numPr>
          <w:ilvl w:val="0"/>
          <w:numId w:val="33"/>
        </w:numPr>
        <w:shd w:val="clear" w:color="auto" w:fill="FFFFFF"/>
        <w:tabs>
          <w:tab w:val="left" w:pos="284"/>
          <w:tab w:val="left" w:pos="709"/>
        </w:tabs>
        <w:suppressAutoHyphens/>
        <w:spacing w:before="120" w:after="60"/>
        <w:ind w:left="709" w:hanging="425"/>
        <w:contextualSpacing w:val="0"/>
        <w:jc w:val="both"/>
        <w:outlineLvl w:val="1"/>
        <w:rPr>
          <w:rFonts w:ascii="Calibri" w:eastAsia="SimSun" w:hAnsi="Calibri" w:cs="Calibri"/>
          <w:kern w:val="1"/>
          <w:sz w:val="22"/>
          <w:szCs w:val="22"/>
          <w:lang w:eastAsia="hi-IN" w:bidi="hi-IN"/>
        </w:rPr>
      </w:pPr>
      <w:r w:rsidRPr="008539CF">
        <w:rPr>
          <w:rFonts w:ascii="Calibri" w:eastAsia="SimSun" w:hAnsi="Calibri" w:cs="Calibri"/>
          <w:b/>
          <w:bCs/>
          <w:kern w:val="1"/>
          <w:sz w:val="22"/>
          <w:szCs w:val="22"/>
          <w:lang w:eastAsia="hi-IN" w:bidi="hi-IN"/>
        </w:rPr>
        <w:t xml:space="preserve">Termín ukončení plnění je do </w:t>
      </w:r>
      <w:r>
        <w:rPr>
          <w:rFonts w:ascii="Calibri" w:eastAsia="SimSun" w:hAnsi="Calibri" w:cs="Calibri"/>
          <w:b/>
          <w:bCs/>
          <w:kern w:val="1"/>
          <w:sz w:val="22"/>
          <w:szCs w:val="22"/>
          <w:lang w:eastAsia="hi-IN" w:bidi="hi-IN"/>
        </w:rPr>
        <w:t>120 dnů</w:t>
      </w:r>
      <w:r w:rsidRPr="008539CF">
        <w:rPr>
          <w:rFonts w:ascii="Calibri" w:eastAsia="SimSun" w:hAnsi="Calibri" w:cs="Calibri"/>
          <w:b/>
          <w:bCs/>
          <w:kern w:val="1"/>
          <w:sz w:val="22"/>
          <w:szCs w:val="22"/>
          <w:lang w:eastAsia="hi-IN" w:bidi="hi-IN"/>
        </w:rPr>
        <w:t xml:space="preserve"> od výzvy kupujícího k zahájení plnění.</w:t>
      </w:r>
      <w:r>
        <w:rPr>
          <w:rFonts w:ascii="Calibri" w:eastAsia="SimSun" w:hAnsi="Calibri" w:cs="Calibri"/>
          <w:b/>
          <w:bCs/>
          <w:kern w:val="1"/>
          <w:sz w:val="22"/>
          <w:szCs w:val="22"/>
          <w:lang w:eastAsia="hi-IN" w:bidi="hi-IN"/>
        </w:rPr>
        <w:t xml:space="preserve"> </w:t>
      </w:r>
    </w:p>
    <w:p w14:paraId="2216E743" w14:textId="11EBF2CD" w:rsidR="002B0E5F" w:rsidRPr="002B0E5F" w:rsidRDefault="002B0E5F" w:rsidP="002B0E5F">
      <w:pPr>
        <w:pStyle w:val="Odstavecseseznamem"/>
        <w:widowControl w:val="0"/>
        <w:numPr>
          <w:ilvl w:val="0"/>
          <w:numId w:val="33"/>
        </w:numPr>
        <w:shd w:val="clear" w:color="auto" w:fill="FFFFFF"/>
        <w:tabs>
          <w:tab w:val="left" w:pos="284"/>
          <w:tab w:val="left" w:pos="709"/>
        </w:tabs>
        <w:suppressAutoHyphens/>
        <w:spacing w:after="60"/>
        <w:ind w:left="709" w:hanging="425"/>
        <w:jc w:val="both"/>
        <w:outlineLvl w:val="1"/>
        <w:rPr>
          <w:rFonts w:ascii="Calibri" w:eastAsia="SimSun" w:hAnsi="Calibri" w:cs="Calibri"/>
          <w:kern w:val="1"/>
          <w:sz w:val="22"/>
          <w:szCs w:val="22"/>
          <w:lang w:eastAsia="hi-IN" w:bidi="hi-IN"/>
        </w:rPr>
      </w:pPr>
      <w:r w:rsidRPr="002B0E5F">
        <w:rPr>
          <w:rFonts w:ascii="Calibri" w:hAnsi="Calibri" w:cs="Calibri"/>
          <w:color w:val="000000"/>
          <w:sz w:val="22"/>
          <w:szCs w:val="22"/>
        </w:rPr>
        <w:t xml:space="preserve">Kupující si vyhrazuje zasílat výzvu či výzvy k zahájení plnění dle svých provozních potřeb, a to i na jednotlivé </w:t>
      </w:r>
      <w:r w:rsidR="000E39DC">
        <w:rPr>
          <w:rFonts w:ascii="Calibri" w:hAnsi="Calibri" w:cs="Calibri"/>
          <w:color w:val="000000"/>
          <w:sz w:val="22"/>
          <w:szCs w:val="22"/>
        </w:rPr>
        <w:t>dodávky</w:t>
      </w:r>
      <w:r w:rsidRPr="002B0E5F">
        <w:rPr>
          <w:rFonts w:ascii="Calibri" w:hAnsi="Calibri" w:cs="Calibri"/>
          <w:color w:val="000000"/>
          <w:sz w:val="22"/>
          <w:szCs w:val="22"/>
        </w:rPr>
        <w:t xml:space="preserve"> samostatně.</w:t>
      </w:r>
    </w:p>
    <w:p w14:paraId="1497898A" w14:textId="052221C4" w:rsidR="004A44B7" w:rsidRPr="00754882"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7727D896" w:rsidR="006A36A9" w:rsidRPr="00B67E25" w:rsidRDefault="0093122C" w:rsidP="00B67E2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2B0E5F">
        <w:rPr>
          <w:rFonts w:ascii="Calibri" w:eastAsia="SimSun" w:hAnsi="Calibri" w:cs="Calibri"/>
          <w:kern w:val="2"/>
          <w:sz w:val="22"/>
          <w:szCs w:val="22"/>
          <w:lang w:eastAsia="hi-IN" w:bidi="hi-IN"/>
        </w:rPr>
        <w:t>Kupní cena je ujednána v měně CZK.</w:t>
      </w:r>
      <w:r w:rsidR="00B67E25" w:rsidRPr="002B0E5F">
        <w:rPr>
          <w:rFonts w:ascii="Calibri" w:eastAsia="SimSun" w:hAnsi="Calibri" w:cs="Calibri"/>
          <w:kern w:val="1"/>
          <w:sz w:val="22"/>
          <w:szCs w:val="22"/>
          <w:lang w:eastAsia="hi-IN" w:bidi="hi-IN"/>
        </w:rPr>
        <w:t xml:space="preserve"> </w:t>
      </w:r>
      <w:r w:rsidR="006A36A9" w:rsidRPr="002B0E5F">
        <w:rPr>
          <w:rFonts w:ascii="Calibri" w:eastAsia="SimSun" w:hAnsi="Calibri" w:cs="Calibri"/>
          <w:kern w:val="1"/>
          <w:sz w:val="22"/>
          <w:szCs w:val="22"/>
          <w:lang w:eastAsia="hi-IN" w:bidi="hi-IN"/>
        </w:rPr>
        <w:t>Kupní cena je stanovena dohodou smluvních stran a činí:</w:t>
      </w:r>
      <w:r w:rsidR="009824E9" w:rsidRPr="002B0E5F">
        <w:rPr>
          <w:rFonts w:ascii="Calibri" w:eastAsia="SimSun" w:hAnsi="Calibri" w:cs="Calibri"/>
          <w:kern w:val="1"/>
          <w:sz w:val="22"/>
          <w:szCs w:val="22"/>
          <w:lang w:eastAsia="hi-IN" w:bidi="hi-IN"/>
        </w:rPr>
        <w:t xml:space="preserve"> </w:t>
      </w:r>
      <w:r w:rsidR="009824E9" w:rsidRPr="002B0E5F">
        <w:rPr>
          <w:rFonts w:ascii="Calibri" w:eastAsia="SimSun" w:hAnsi="Calibri" w:cs="Calibri"/>
          <w:i/>
          <w:iCs/>
          <w:kern w:val="1"/>
          <w:sz w:val="22"/>
          <w:szCs w:val="22"/>
          <w:highlight w:val="lightGray"/>
          <w:lang w:eastAsia="hi-IN" w:bidi="hi-IN"/>
        </w:rPr>
        <w:t>(</w:t>
      </w:r>
      <w:r w:rsidR="009824E9" w:rsidRPr="00B67E25">
        <w:rPr>
          <w:rFonts w:ascii="Calibri" w:eastAsia="SimSun" w:hAnsi="Calibri" w:cs="Calibri"/>
          <w:i/>
          <w:iCs/>
          <w:kern w:val="1"/>
          <w:sz w:val="22"/>
          <w:szCs w:val="22"/>
          <w:highlight w:val="lightGray"/>
          <w:lang w:eastAsia="hi-IN" w:bidi="hi-IN"/>
        </w:rPr>
        <w:t>bude doplněno před podpisem smlouvy)</w:t>
      </w:r>
      <w:r w:rsidR="009824E9" w:rsidRPr="00B67E25">
        <w:rPr>
          <w:rFonts w:ascii="Calibri" w:eastAsia="SimSun" w:hAnsi="Calibri" w:cs="Calibri"/>
          <w:kern w:val="1"/>
          <w:sz w:val="22"/>
          <w:szCs w:val="22"/>
          <w:lang w:eastAsia="hi-IN" w:bidi="hi-IN"/>
        </w:rPr>
        <w:t xml:space="preserve">  </w:t>
      </w:r>
    </w:p>
    <w:p w14:paraId="0EF4CF7B" w14:textId="58BB334D" w:rsidR="006A36A9" w:rsidRPr="00B67E25"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B67E25"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B67E25"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B67E25"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5"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5"/>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C7F7D23"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r w:rsidR="006778B7" w:rsidRPr="001178F4">
        <w:rPr>
          <w:rFonts w:ascii="Calibri" w:eastAsia="SimSun" w:hAnsi="Calibri" w:cs="Calibri"/>
          <w:kern w:val="2"/>
          <w:sz w:val="22"/>
          <w:szCs w:val="22"/>
          <w:lang w:eastAsia="hi-IN" w:bidi="hi-IN"/>
        </w:rPr>
        <w:t>Zadavatel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lastRenderedPageBreak/>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6" w:name="_Hlk96324720"/>
      <w:r w:rsidR="00BA2E79">
        <w:rPr>
          <w:rFonts w:ascii="Calibri" w:eastAsia="SimSun" w:hAnsi="Calibri" w:cs="Calibri"/>
          <w:kern w:val="1"/>
          <w:sz w:val="22"/>
          <w:szCs w:val="22"/>
          <w:lang w:eastAsia="hi-IN" w:bidi="hi-IN"/>
        </w:rPr>
        <w:t>ode dne jejího doručení kupujícímu</w:t>
      </w:r>
      <w:bookmarkEnd w:id="6"/>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Default="00E95569" w:rsidP="006A36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4F6835ED" w14:textId="77777777" w:rsidR="00455790" w:rsidRPr="00FF08B4" w:rsidRDefault="00455790" w:rsidP="0045579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AF204CC"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EA1D8F">
        <w:rPr>
          <w:rFonts w:ascii="Calibri" w:eastAsia="SimSun" w:hAnsi="Calibri" w:cs="Calibri"/>
          <w:kern w:val="1"/>
          <w:sz w:val="22"/>
          <w:szCs w:val="22"/>
          <w:lang w:eastAsia="hi-IN" w:bidi="hi-IN"/>
        </w:rPr>
        <w:t>.</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1454DC85"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2B0E5F">
        <w:rPr>
          <w:rFonts w:ascii="Calibri" w:eastAsia="SimSun" w:hAnsi="Calibri" w:cs="Calibri"/>
          <w:kern w:val="1"/>
          <w:sz w:val="22"/>
          <w:szCs w:val="22"/>
          <w:lang w:eastAsia="hi-IN" w:bidi="hi-IN"/>
        </w:rPr>
        <w:t>4</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lastRenderedPageBreak/>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2B0E5F"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B0E5F">
        <w:rPr>
          <w:rFonts w:ascii="Calibri" w:eastAsia="SimSun" w:hAnsi="Calibri" w:cs="Calibri"/>
          <w:kern w:val="1"/>
          <w:sz w:val="22"/>
          <w:szCs w:val="22"/>
          <w:lang w:eastAsia="hi-IN" w:bidi="hi-IN"/>
        </w:rPr>
        <w:t>Záruční servis podle této smlouvy zahrnuje:</w:t>
      </w:r>
    </w:p>
    <w:p w14:paraId="30BE7B7C" w14:textId="002E18EF" w:rsidR="0072754B" w:rsidRPr="002B0E5F"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2B0E5F">
        <w:rPr>
          <w:rFonts w:ascii="Calibri" w:eastAsia="SimSun" w:hAnsi="Calibri" w:cs="Calibri"/>
          <w:kern w:val="1"/>
          <w:sz w:val="22"/>
          <w:szCs w:val="22"/>
          <w:lang w:eastAsia="hi-IN" w:bidi="hi-IN"/>
        </w:rPr>
        <w:t xml:space="preserve">preventivní </w:t>
      </w:r>
      <w:r w:rsidR="008B2EF4" w:rsidRPr="002B0E5F">
        <w:rPr>
          <w:rFonts w:ascii="Calibri" w:eastAsia="SimSun" w:hAnsi="Calibri" w:cs="Calibri"/>
          <w:kern w:val="1"/>
          <w:sz w:val="22"/>
          <w:szCs w:val="22"/>
          <w:lang w:eastAsia="hi-IN" w:bidi="hi-IN"/>
        </w:rPr>
        <w:t xml:space="preserve">a </w:t>
      </w:r>
      <w:r w:rsidRPr="002B0E5F">
        <w:rPr>
          <w:rFonts w:ascii="Calibri" w:eastAsia="SimSun" w:hAnsi="Calibri" w:cs="Calibri"/>
          <w:kern w:val="1"/>
          <w:sz w:val="22"/>
          <w:szCs w:val="22"/>
          <w:lang w:eastAsia="hi-IN" w:bidi="hi-IN"/>
        </w:rPr>
        <w:t>servisní prohlídky a zkoušky všech součástí zboží a jeho příslušenství dle doporučení výrobce,</w:t>
      </w:r>
    </w:p>
    <w:p w14:paraId="776E2468" w14:textId="32AE495D" w:rsidR="0072754B" w:rsidRPr="002B0E5F"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2B0E5F">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2B0E5F">
        <w:t xml:space="preserve"> </w:t>
      </w:r>
      <w:r w:rsidR="008B2EF4" w:rsidRPr="002B0E5F">
        <w:rPr>
          <w:rFonts w:ascii="Calibri" w:hAnsi="Calibri" w:cs="Calibri"/>
          <w:sz w:val="22"/>
          <w:szCs w:val="22"/>
        </w:rPr>
        <w:t xml:space="preserve">aby bylo </w:t>
      </w:r>
      <w:r w:rsidR="008B2EF4" w:rsidRPr="002B0E5F">
        <w:rPr>
          <w:rFonts w:ascii="Calibri" w:eastAsia="SimSun" w:hAnsi="Calibri" w:cs="Calibri"/>
          <w:kern w:val="1"/>
          <w:sz w:val="22"/>
          <w:szCs w:val="22"/>
          <w:lang w:eastAsia="hi-IN" w:bidi="hi-IN"/>
        </w:rPr>
        <w:t>způsobilé k použití pro obvyklý účel,</w:t>
      </w:r>
    </w:p>
    <w:p w14:paraId="473D111A" w14:textId="40BE66EC" w:rsidR="0072754B" w:rsidRPr="002B0E5F"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2B0E5F">
        <w:rPr>
          <w:rFonts w:ascii="Calibri" w:eastAsia="SimSun" w:hAnsi="Calibri" w:cs="Calibri"/>
          <w:kern w:val="1"/>
          <w:sz w:val="22"/>
          <w:szCs w:val="22"/>
          <w:lang w:eastAsia="hi-IN" w:bidi="hi-IN"/>
        </w:rPr>
        <w:t>provádění aktualizace a upgrade softwarového vybavení zboží,</w:t>
      </w:r>
    </w:p>
    <w:p w14:paraId="027316DB" w14:textId="5F848C47" w:rsidR="008B2EF4" w:rsidRPr="002B0E5F"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2B0E5F">
        <w:rPr>
          <w:rFonts w:ascii="Calibri" w:eastAsia="SimSun" w:hAnsi="Calibri" w:cs="Calibri"/>
          <w:kern w:val="1"/>
          <w:sz w:val="22"/>
          <w:szCs w:val="22"/>
          <w:lang w:eastAsia="hi-IN" w:bidi="hi-IN"/>
        </w:rPr>
        <w:t>provádění všech výrobcem požadovaných či doporučených úkonů (</w:t>
      </w:r>
      <w:r w:rsidR="008B2EF4" w:rsidRPr="002B0E5F">
        <w:rPr>
          <w:rFonts w:ascii="Calibri" w:eastAsia="SimSun" w:hAnsi="Calibri" w:cs="Calibri"/>
          <w:kern w:val="1"/>
          <w:sz w:val="22"/>
          <w:szCs w:val="22"/>
          <w:lang w:eastAsia="hi-IN" w:bidi="hi-IN"/>
        </w:rPr>
        <w:t>kontroly</w:t>
      </w:r>
      <w:r w:rsidRPr="002B0E5F">
        <w:rPr>
          <w:rFonts w:ascii="Calibri" w:eastAsia="SimSun" w:hAnsi="Calibri" w:cs="Calibri"/>
          <w:kern w:val="1"/>
          <w:sz w:val="22"/>
          <w:szCs w:val="22"/>
          <w:lang w:eastAsia="hi-IN" w:bidi="hi-IN"/>
        </w:rPr>
        <w:t>, validace, kalibrace a nastavení zboží dle pokynů výrobce</w:t>
      </w:r>
      <w:r w:rsidR="008B2EF4" w:rsidRPr="002B0E5F">
        <w:rPr>
          <w:rFonts w:ascii="Calibri" w:eastAsia="SimSun" w:hAnsi="Calibri" w:cs="Calibri"/>
          <w:kern w:val="1"/>
          <w:sz w:val="22"/>
          <w:szCs w:val="22"/>
          <w:lang w:eastAsia="hi-IN" w:bidi="hi-IN"/>
        </w:rPr>
        <w:t>)</w:t>
      </w:r>
      <w:r w:rsidR="00455790" w:rsidRPr="002B0E5F">
        <w:rPr>
          <w:rFonts w:ascii="Calibri" w:eastAsia="SimSun" w:hAnsi="Calibri" w:cs="Calibri"/>
          <w:kern w:val="1"/>
          <w:sz w:val="22"/>
          <w:szCs w:val="22"/>
          <w:lang w:eastAsia="hi-IN" w:bidi="hi-IN"/>
        </w:rPr>
        <w:t>,</w:t>
      </w:r>
    </w:p>
    <w:p w14:paraId="33D517E3" w14:textId="79186DEB" w:rsidR="006A36A9" w:rsidRPr="002B0E5F"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2B0E5F">
        <w:rPr>
          <w:rFonts w:ascii="Calibri" w:eastAsia="SimSun" w:hAnsi="Calibri" w:cs="Calibri"/>
          <w:kern w:val="1"/>
          <w:sz w:val="22"/>
          <w:szCs w:val="22"/>
          <w:lang w:eastAsia="hi-IN" w:bidi="hi-IN"/>
        </w:rPr>
        <w:t xml:space="preserve">u zdravotnických prostředků, provádění </w:t>
      </w:r>
      <w:r w:rsidR="00D452B2" w:rsidRPr="002B0E5F">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2B0E5F">
        <w:rPr>
          <w:rFonts w:ascii="Calibri" w:eastAsia="SimSun" w:hAnsi="Calibri" w:cs="Calibri"/>
          <w:kern w:val="1"/>
          <w:sz w:val="22"/>
          <w:szCs w:val="22"/>
          <w:lang w:eastAsia="hi-IN" w:bidi="hi-IN"/>
        </w:rPr>
        <w:t xml:space="preserve"> v souladu se zákonem </w:t>
      </w:r>
      <w:r w:rsidR="00D954BC" w:rsidRPr="002B0E5F">
        <w:rPr>
          <w:rFonts w:ascii="Calibri" w:eastAsia="SimSun" w:hAnsi="Calibri" w:cs="Calibri"/>
          <w:kern w:val="1"/>
          <w:sz w:val="22"/>
          <w:szCs w:val="22"/>
          <w:lang w:eastAsia="hi-IN" w:bidi="hi-IN"/>
        </w:rPr>
        <w:t>o zdravotn</w:t>
      </w:r>
      <w:r w:rsidR="00D452B2" w:rsidRPr="002B0E5F">
        <w:rPr>
          <w:rFonts w:ascii="Calibri" w:eastAsia="SimSun" w:hAnsi="Calibri" w:cs="Calibri"/>
          <w:kern w:val="1"/>
          <w:sz w:val="22"/>
          <w:szCs w:val="22"/>
          <w:lang w:eastAsia="hi-IN" w:bidi="hi-IN"/>
        </w:rPr>
        <w:t>ických</w:t>
      </w:r>
      <w:r w:rsidR="00D954BC" w:rsidRPr="002B0E5F">
        <w:rPr>
          <w:rFonts w:ascii="Calibri" w:eastAsia="SimSun" w:hAnsi="Calibri" w:cs="Calibri"/>
          <w:kern w:val="1"/>
          <w:sz w:val="22"/>
          <w:szCs w:val="22"/>
          <w:lang w:eastAsia="hi-IN" w:bidi="hi-IN"/>
        </w:rPr>
        <w:t xml:space="preserve"> prostředcích</w:t>
      </w:r>
      <w:r w:rsidR="00D452B2" w:rsidRPr="002B0E5F">
        <w:rPr>
          <w:rFonts w:ascii="Calibri" w:eastAsia="SimSun" w:hAnsi="Calibri" w:cs="Calibri"/>
          <w:kern w:val="1"/>
          <w:sz w:val="22"/>
          <w:szCs w:val="22"/>
          <w:lang w:eastAsia="hi-IN" w:bidi="hi-IN"/>
        </w:rPr>
        <w:t xml:space="preserve">.   </w:t>
      </w:r>
    </w:p>
    <w:p w14:paraId="11023A35" w14:textId="77777777" w:rsidR="00A36F2B" w:rsidRPr="002B0E5F"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7"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7"/>
    <w:p w14:paraId="52030CD6" w14:textId="519CE22C"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hodin od nahlášení vady</w:t>
      </w:r>
      <w:r w:rsidR="000E39DC">
        <w:rPr>
          <w:rFonts w:ascii="Calibri" w:eastAsia="SimSun" w:hAnsi="Calibri" w:cs="Calibri"/>
          <w:color w:val="000000" w:themeColor="text1"/>
          <w:kern w:val="1"/>
          <w:sz w:val="22"/>
          <w:szCs w:val="22"/>
          <w:lang w:eastAsia="hi-IN" w:bidi="hi-IN"/>
        </w:rPr>
        <w:t>, pokud se smluvní strany nedohodnou jinak</w:t>
      </w:r>
      <w:r w:rsidR="008D1AAD" w:rsidRPr="00133407">
        <w:rPr>
          <w:rFonts w:ascii="Calibri" w:eastAsia="SimSun" w:hAnsi="Calibri" w:cs="Calibri"/>
          <w:color w:val="000000" w:themeColor="text1"/>
          <w:kern w:val="1"/>
          <w:sz w:val="22"/>
          <w:szCs w:val="22"/>
          <w:lang w:eastAsia="hi-IN" w:bidi="hi-IN"/>
        </w:rPr>
        <w:t xml:space="preserve">. </w:t>
      </w:r>
      <w:r w:rsidRPr="00133407">
        <w:rPr>
          <w:rFonts w:ascii="Calibri" w:eastAsia="SimSun" w:hAnsi="Calibri" w:cs="Calibri"/>
          <w:color w:val="000000" w:themeColor="text1"/>
          <w:kern w:val="1"/>
          <w:sz w:val="22"/>
          <w:szCs w:val="22"/>
          <w:lang w:eastAsia="hi-IN" w:bidi="hi-IN"/>
        </w:rPr>
        <w:t xml:space="preserve">Nastoupit k odstranění vady v těchto termínech je </w:t>
      </w:r>
      <w:r w:rsidRPr="00133407">
        <w:rPr>
          <w:rFonts w:ascii="Calibri" w:eastAsia="SimSun" w:hAnsi="Calibri" w:cs="Calibri"/>
          <w:color w:val="000000" w:themeColor="text1"/>
          <w:kern w:val="1"/>
          <w:sz w:val="22"/>
          <w:szCs w:val="22"/>
          <w:lang w:eastAsia="hi-IN" w:bidi="hi-IN"/>
        </w:rPr>
        <w:lastRenderedPageBreak/>
        <w:t>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w:t>
      </w:r>
      <w:r w:rsidRPr="003C1938">
        <w:rPr>
          <w:rFonts w:ascii="Calibri" w:eastAsia="SimSun" w:hAnsi="Calibri" w:cs="Calibri"/>
          <w:kern w:val="1"/>
          <w:sz w:val="22"/>
          <w:szCs w:val="22"/>
          <w:lang w:eastAsia="hi-IN" w:bidi="hi-IN"/>
        </w:rPr>
        <w:lastRenderedPageBreak/>
        <w:t>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0F6E2545"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případ prodlení dodavatele s</w:t>
      </w:r>
      <w:r w:rsidR="000E39DC">
        <w:rPr>
          <w:rFonts w:ascii="Calibri" w:eastAsia="SimSun" w:hAnsi="Calibri" w:cs="Calibri"/>
          <w:kern w:val="1"/>
          <w:sz w:val="22"/>
          <w:szCs w:val="22"/>
          <w:lang w:eastAsia="hi-IN" w:bidi="hi-IN"/>
        </w:rPr>
        <w:t xml:space="preserve"> nástupem na </w:t>
      </w:r>
      <w:r w:rsidRPr="007D4423">
        <w:rPr>
          <w:rFonts w:ascii="Calibri" w:eastAsia="SimSun" w:hAnsi="Calibri" w:cs="Calibri"/>
          <w:kern w:val="1"/>
          <w:sz w:val="22"/>
          <w:szCs w:val="22"/>
          <w:lang w:eastAsia="hi-IN" w:bidi="hi-IN"/>
        </w:rPr>
        <w:t xml:space="preserve">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6797775D" w14:textId="31AD6EB2" w:rsidR="000E39DC" w:rsidRDefault="000E39DC"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nedodržení smluvních termínů pro nástup na odstranění závady,</w:t>
      </w:r>
    </w:p>
    <w:p w14:paraId="17607B10" w14:textId="0F987A46"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 xml:space="preserve">Prodávající je současně srozuměn s tím, že kupující je oprávněn zveřejnit obraz smlouvy a jejich </w:t>
      </w:r>
      <w:r w:rsidRPr="007D4423">
        <w:rPr>
          <w:rFonts w:ascii="Calibri" w:eastAsia="SimSun" w:hAnsi="Calibri" w:cs="Calibri"/>
          <w:kern w:val="2"/>
          <w:sz w:val="22"/>
          <w:szCs w:val="22"/>
          <w:lang w:eastAsia="hi-IN" w:bidi="hi-IN"/>
        </w:rPr>
        <w:lastRenderedPageBreak/>
        <w:t>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942E1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6C060F" w:rsidRDefault="00942E1E" w:rsidP="00942E1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6A4680D6" w:rsidR="006A36A9" w:rsidRPr="007D4423" w:rsidRDefault="002B0E5F"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4</w:t>
      </w:r>
      <w:r w:rsidR="00A473D9">
        <w:rPr>
          <w:rFonts w:ascii="Calibri" w:eastAsia="SimSun" w:hAnsi="Calibri" w:cs="Calibri"/>
          <w:kern w:val="1"/>
          <w:sz w:val="22"/>
          <w:szCs w:val="22"/>
          <w:lang w:eastAsia="hi-IN" w:bidi="hi-IN"/>
        </w:rPr>
        <w:t xml:space="preserve">. </w:t>
      </w:r>
      <w:r w:rsidR="00A473D9">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E8E10A5" w14:textId="77777777" w:rsidR="00145B70" w:rsidRDefault="00145B70" w:rsidP="00D1760F">
      <w:pPr>
        <w:widowControl w:val="0"/>
        <w:tabs>
          <w:tab w:val="left" w:pos="426"/>
        </w:tabs>
        <w:suppressAutoHyphens/>
        <w:jc w:val="both"/>
        <w:rPr>
          <w:rFonts w:ascii="Calibri" w:eastAsia="SimSun" w:hAnsi="Calibri" w:cs="Calibri"/>
          <w:kern w:val="1"/>
          <w:sz w:val="22"/>
          <w:szCs w:val="22"/>
          <w:lang w:eastAsia="hi-IN" w:bidi="hi-IN"/>
        </w:rPr>
      </w:pPr>
      <w:bookmarkStart w:id="8" w:name="_Hlk20150622"/>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8"/>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9"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6D0E7E59" w14:textId="77777777" w:rsidR="002B0E5F" w:rsidRDefault="002B0E5F" w:rsidP="00FF08B4">
      <w:pPr>
        <w:widowControl w:val="0"/>
        <w:tabs>
          <w:tab w:val="left" w:pos="360"/>
        </w:tabs>
        <w:suppressAutoHyphens/>
        <w:ind w:left="360"/>
        <w:jc w:val="both"/>
        <w:rPr>
          <w:rFonts w:ascii="Calibri" w:eastAsia="SimSun" w:hAnsi="Calibri" w:cs="Calibri"/>
          <w:bCs/>
          <w:kern w:val="1"/>
          <w:sz w:val="22"/>
          <w:szCs w:val="22"/>
          <w:lang w:eastAsia="hi-IN" w:bidi="hi-IN"/>
        </w:rPr>
      </w:pPr>
    </w:p>
    <w:p w14:paraId="2F486343" w14:textId="77777777" w:rsidR="002B0E5F" w:rsidRDefault="002B0E5F" w:rsidP="00FF08B4">
      <w:pPr>
        <w:widowControl w:val="0"/>
        <w:tabs>
          <w:tab w:val="left" w:pos="360"/>
        </w:tabs>
        <w:suppressAutoHyphens/>
        <w:ind w:left="360"/>
        <w:jc w:val="both"/>
        <w:rPr>
          <w:rFonts w:ascii="Calibri" w:eastAsia="SimSun" w:hAnsi="Calibri" w:cs="Calibri"/>
          <w:bCs/>
          <w:kern w:val="1"/>
          <w:sz w:val="22"/>
          <w:szCs w:val="22"/>
          <w:lang w:eastAsia="hi-IN" w:bidi="hi-IN"/>
        </w:rPr>
      </w:pPr>
    </w:p>
    <w:p w14:paraId="1AF8722B" w14:textId="77777777" w:rsidR="00676853" w:rsidRDefault="00676853" w:rsidP="00FF08B4">
      <w:pPr>
        <w:widowControl w:val="0"/>
        <w:tabs>
          <w:tab w:val="left" w:pos="360"/>
        </w:tabs>
        <w:suppressAutoHyphens/>
        <w:ind w:left="360"/>
        <w:jc w:val="both"/>
        <w:rPr>
          <w:rFonts w:ascii="Calibri" w:eastAsia="SimSun" w:hAnsi="Calibri" w:cs="Calibri"/>
          <w:bCs/>
          <w:kern w:val="1"/>
          <w:sz w:val="22"/>
          <w:szCs w:val="22"/>
          <w:lang w:eastAsia="hi-IN" w:bidi="hi-IN"/>
        </w:rPr>
      </w:pPr>
    </w:p>
    <w:p w14:paraId="292043E0" w14:textId="728A438D"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43248566" w14:textId="77777777" w:rsidR="002B0E5F" w:rsidRDefault="002B0E5F"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Default="00EF3F4F" w:rsidP="00710649">
      <w:pPr>
        <w:rPr>
          <w:rFonts w:ascii="Calibri" w:hAnsi="Calibri" w:cs="Calibri"/>
          <w:sz w:val="22"/>
          <w:szCs w:val="22"/>
          <w:shd w:val="clear" w:color="auto" w:fill="FFFFFF" w:themeFill="background1"/>
        </w:rPr>
      </w:pPr>
    </w:p>
    <w:p w14:paraId="0C75F12A" w14:textId="77777777" w:rsidR="002B0E5F" w:rsidRDefault="002B0E5F" w:rsidP="00710649">
      <w:pPr>
        <w:rPr>
          <w:rFonts w:ascii="Calibri" w:hAnsi="Calibri" w:cs="Calibri"/>
          <w:sz w:val="22"/>
          <w:szCs w:val="22"/>
          <w:shd w:val="clear" w:color="auto" w:fill="FFFFFF" w:themeFill="background1"/>
        </w:rPr>
      </w:pPr>
    </w:p>
    <w:p w14:paraId="75905EBB" w14:textId="77777777" w:rsidR="00676853" w:rsidRDefault="00676853" w:rsidP="00710649">
      <w:pPr>
        <w:rPr>
          <w:rFonts w:ascii="Calibri" w:hAnsi="Calibri" w:cs="Calibri"/>
          <w:sz w:val="22"/>
          <w:szCs w:val="22"/>
          <w:shd w:val="clear" w:color="auto" w:fill="FFFFFF" w:themeFill="background1"/>
        </w:rPr>
      </w:pPr>
    </w:p>
    <w:p w14:paraId="70021DAB" w14:textId="77777777" w:rsidR="002B0E5F" w:rsidRPr="00B90A24" w:rsidRDefault="002B0E5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11F6D692" w14:textId="77777777" w:rsidR="00676853" w:rsidRDefault="00676853"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1F99121D" w14:textId="77777777" w:rsidR="002B0E5F" w:rsidRDefault="00061C01" w:rsidP="00676853">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9"/>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444DF3CE" w14:textId="77777777" w:rsidR="00676853" w:rsidRDefault="00676853" w:rsidP="002B0E5F">
      <w:pPr>
        <w:widowControl w:val="0"/>
        <w:suppressAutoHyphens/>
        <w:spacing w:after="60" w:line="240" w:lineRule="atLeast"/>
        <w:ind w:firstLine="142"/>
        <w:rPr>
          <w:rFonts w:asciiTheme="minorHAnsi" w:hAnsiTheme="minorHAnsi" w:cstheme="minorHAnsi"/>
          <w:b/>
        </w:rPr>
      </w:pPr>
    </w:p>
    <w:p w14:paraId="71218AF5" w14:textId="77777777" w:rsidR="00676853" w:rsidRDefault="00676853" w:rsidP="002B0E5F">
      <w:pPr>
        <w:widowControl w:val="0"/>
        <w:suppressAutoHyphens/>
        <w:spacing w:after="60" w:line="240" w:lineRule="atLeast"/>
        <w:ind w:firstLine="142"/>
        <w:rPr>
          <w:rFonts w:asciiTheme="minorHAnsi" w:hAnsiTheme="minorHAnsi" w:cstheme="minorHAnsi"/>
          <w:b/>
        </w:rPr>
      </w:pPr>
    </w:p>
    <w:p w14:paraId="3AA0547D" w14:textId="77777777" w:rsidR="00676853" w:rsidRDefault="00676853" w:rsidP="002B0E5F">
      <w:pPr>
        <w:widowControl w:val="0"/>
        <w:suppressAutoHyphens/>
        <w:spacing w:after="60" w:line="240" w:lineRule="atLeast"/>
        <w:ind w:firstLine="142"/>
        <w:rPr>
          <w:rFonts w:asciiTheme="minorHAnsi" w:hAnsiTheme="minorHAnsi" w:cstheme="minorHAnsi"/>
          <w:b/>
        </w:rPr>
      </w:pPr>
    </w:p>
    <w:p w14:paraId="403B83B1" w14:textId="4069EC70" w:rsidR="00B768F5" w:rsidRPr="007D66FE" w:rsidRDefault="007102D5" w:rsidP="002B0E5F">
      <w:pPr>
        <w:widowControl w:val="0"/>
        <w:suppressAutoHyphens/>
        <w:spacing w:after="60" w:line="240" w:lineRule="atLeast"/>
        <w:ind w:firstLine="142"/>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9067" w:type="dxa"/>
        <w:jc w:val="center"/>
        <w:tblLayout w:type="fixed"/>
        <w:tblCellMar>
          <w:left w:w="70" w:type="dxa"/>
          <w:right w:w="70" w:type="dxa"/>
        </w:tblCellMar>
        <w:tblLook w:val="04A0" w:firstRow="1" w:lastRow="0" w:firstColumn="1" w:lastColumn="0" w:noHBand="0" w:noVBand="1"/>
      </w:tblPr>
      <w:tblGrid>
        <w:gridCol w:w="3256"/>
        <w:gridCol w:w="1984"/>
        <w:gridCol w:w="1701"/>
        <w:gridCol w:w="2126"/>
      </w:tblGrid>
      <w:tr w:rsidR="009E3F01" w:rsidRPr="00B715FE" w14:paraId="5D9E4BFC" w14:textId="77777777" w:rsidTr="009E3F01">
        <w:trPr>
          <w:trHeight w:val="624"/>
          <w:tblHeader/>
          <w:jc w:val="center"/>
        </w:trPr>
        <w:tc>
          <w:tcPr>
            <w:tcW w:w="3256"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640A4035" w:rsidR="009E3F01" w:rsidRPr="007D66FE" w:rsidRDefault="009E3F01" w:rsidP="009E3F01">
            <w:pPr>
              <w:rPr>
                <w:rFonts w:ascii="Calibri" w:hAnsi="Calibri" w:cs="Calibri"/>
                <w:b/>
                <w:bCs/>
                <w:sz w:val="22"/>
                <w:szCs w:val="22"/>
              </w:rPr>
            </w:pPr>
            <w:r>
              <w:rPr>
                <w:rFonts w:ascii="Calibri" w:hAnsi="Calibri" w:cs="Calibri"/>
                <w:b/>
                <w:bCs/>
                <w:sz w:val="22"/>
                <w:szCs w:val="22"/>
              </w:rPr>
              <w:t xml:space="preserve">Název části veřejné zakázky </w:t>
            </w:r>
          </w:p>
        </w:tc>
        <w:tc>
          <w:tcPr>
            <w:tcW w:w="1984"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9E3F01" w:rsidRPr="007D66FE" w:rsidRDefault="009E3F01" w:rsidP="009E3F01">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9E3F01" w:rsidRPr="007D66FE" w:rsidRDefault="009E3F01" w:rsidP="009E3F01">
            <w:pPr>
              <w:rPr>
                <w:rFonts w:ascii="Calibri" w:hAnsi="Calibri" w:cs="Calibri"/>
                <w:b/>
                <w:bCs/>
                <w:sz w:val="22"/>
                <w:szCs w:val="22"/>
              </w:rPr>
            </w:pPr>
            <w:r w:rsidRPr="007D66FE">
              <w:rPr>
                <w:rFonts w:ascii="Calibri" w:hAnsi="Calibri" w:cs="Calibri"/>
                <w:b/>
                <w:bCs/>
                <w:sz w:val="22"/>
                <w:szCs w:val="22"/>
              </w:rPr>
              <w:t>v Kč bez DPH</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83A5928" w14:textId="5BBD8D78" w:rsidR="009E3F01" w:rsidRPr="007D66FE" w:rsidRDefault="009E3F01" w:rsidP="009E3F01">
            <w:pPr>
              <w:rPr>
                <w:rFonts w:ascii="Calibri" w:hAnsi="Calibri" w:cs="Calibri"/>
                <w:b/>
                <w:bCs/>
                <w:sz w:val="22"/>
                <w:szCs w:val="22"/>
              </w:rPr>
            </w:pPr>
            <w:r>
              <w:rPr>
                <w:rFonts w:ascii="Calibri" w:hAnsi="Calibri" w:cs="Calibri"/>
                <w:b/>
                <w:bCs/>
                <w:sz w:val="22"/>
                <w:szCs w:val="22"/>
              </w:rPr>
              <w:t>Sazba DPH v %</w:t>
            </w:r>
          </w:p>
        </w:tc>
        <w:tc>
          <w:tcPr>
            <w:tcW w:w="2126"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807A463" w:rsidR="009E3F01" w:rsidRPr="007D66FE" w:rsidRDefault="009E3F01" w:rsidP="009E3F01">
            <w:pPr>
              <w:rPr>
                <w:rFonts w:ascii="Calibri" w:hAnsi="Calibri" w:cs="Calibri"/>
                <w:b/>
                <w:bCs/>
                <w:sz w:val="22"/>
                <w:szCs w:val="22"/>
              </w:rPr>
            </w:pPr>
            <w:r w:rsidRPr="007D66FE">
              <w:rPr>
                <w:rFonts w:ascii="Calibri" w:hAnsi="Calibri" w:cs="Calibri"/>
                <w:b/>
                <w:bCs/>
                <w:sz w:val="22"/>
                <w:szCs w:val="22"/>
              </w:rPr>
              <w:t>DPH v Kč</w:t>
            </w:r>
          </w:p>
        </w:tc>
      </w:tr>
      <w:tr w:rsidR="009E3F01" w:rsidRPr="00B715FE" w14:paraId="7FF714A6" w14:textId="77777777" w:rsidTr="009E3F01">
        <w:trPr>
          <w:trHeight w:val="786"/>
          <w:tblHeader/>
          <w:jc w:val="center"/>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9E3F01" w:rsidRPr="002557A7" w:rsidRDefault="009E3F01" w:rsidP="00B51F24">
            <w:pPr>
              <w:rPr>
                <w:rFonts w:ascii="Calibri" w:hAnsi="Calibri" w:cs="Calibri"/>
                <w:sz w:val="22"/>
                <w:szCs w:val="22"/>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9E3F01" w:rsidRPr="00B90A24" w:rsidRDefault="009E3F01"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0B8C276" w14:textId="77777777" w:rsidR="009E3F01" w:rsidRPr="00B90A24" w:rsidRDefault="009E3F01" w:rsidP="00B51F24">
            <w:pPr>
              <w:rPr>
                <w:rFonts w:ascii="Calibri" w:hAnsi="Calibri" w:cs="Calibri"/>
                <w:b/>
                <w:bCs/>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17B42A6" w:rsidR="009E3F01" w:rsidRPr="00B90A24" w:rsidRDefault="009E3F01"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021091BB" w14:textId="77777777" w:rsidR="00676853" w:rsidRDefault="00676853" w:rsidP="00391180">
      <w:pPr>
        <w:rPr>
          <w:rFonts w:ascii="Calibri" w:hAnsi="Calibri" w:cs="Calibri"/>
          <w:b/>
          <w:bCs/>
        </w:rPr>
      </w:pPr>
    </w:p>
    <w:p w14:paraId="5B40A570" w14:textId="1D90B7E8"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F673AC">
        <w:rPr>
          <w:rFonts w:ascii="Calibri" w:hAnsi="Calibri" w:cs="Calibri"/>
          <w:b/>
          <w:bCs/>
        </w:rPr>
        <w:t>nástrojového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25DF9D91" w14:textId="64078723" w:rsidR="003D3064" w:rsidRPr="003D3064" w:rsidRDefault="003D3064" w:rsidP="002B0E5F">
        <w:pPr>
          <w:rPr>
            <w:rFonts w:ascii="Arial" w:hAnsi="Arial"/>
            <w:sz w:val="8"/>
            <w:szCs w:val="16"/>
            <w:lang w:eastAsia="zh-CN"/>
          </w:rPr>
        </w:pPr>
      </w:p>
      <w:p w14:paraId="77DE50D2" w14:textId="155EE627" w:rsidR="005B6B38" w:rsidRPr="00AE415E" w:rsidRDefault="00532F40" w:rsidP="003D3064">
        <w:pPr>
          <w:tabs>
            <w:tab w:val="center" w:pos="4536"/>
            <w:tab w:val="left" w:pos="6330"/>
            <w:tab w:val="right" w:pos="9072"/>
            <w:tab w:val="right" w:pos="9864"/>
          </w:tabs>
          <w:jc w:val="center"/>
          <w:rPr>
            <w:rFonts w:ascii="Calibri" w:eastAsia="Calibri" w:hAnsi="Calibri" w:cs="Arial"/>
            <w:b/>
            <w:bCs/>
            <w:sz w:val="18"/>
            <w:szCs w:val="18"/>
            <w:lang w:eastAsia="en-US"/>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0D177456" w:rsidR="000A0FF3" w:rsidRPr="00020322" w:rsidRDefault="00AE415E"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5BBF5E60">
          <wp:simplePos x="0" y="0"/>
          <wp:positionH relativeFrom="margin">
            <wp:align>right</wp:align>
          </wp:positionH>
          <wp:positionV relativeFrom="paragraph">
            <wp:posOffset>-256359</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00" cy="565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25B4CF8A"/>
    <w:lvl w:ilvl="0" w:tplc="7B829336">
      <w:start w:val="1"/>
      <w:numFmt w:val="decimal"/>
      <w:lvlText w:val="%1."/>
      <w:lvlJc w:val="left"/>
      <w:pPr>
        <w:ind w:left="644" w:hanging="360"/>
      </w:pPr>
      <w:rPr>
        <w:i w:val="0"/>
        <w:iCs w:val="0"/>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2232D"/>
    <w:rsid w:val="00031235"/>
    <w:rsid w:val="0003273D"/>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E39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0692"/>
    <w:rsid w:val="00284731"/>
    <w:rsid w:val="002960DC"/>
    <w:rsid w:val="00297C25"/>
    <w:rsid w:val="002A227A"/>
    <w:rsid w:val="002B0E5F"/>
    <w:rsid w:val="002B5142"/>
    <w:rsid w:val="002B6DB3"/>
    <w:rsid w:val="002C28AC"/>
    <w:rsid w:val="002D217B"/>
    <w:rsid w:val="002E0B61"/>
    <w:rsid w:val="002F3B5F"/>
    <w:rsid w:val="00307BDD"/>
    <w:rsid w:val="00307E66"/>
    <w:rsid w:val="00321D13"/>
    <w:rsid w:val="00327CB8"/>
    <w:rsid w:val="003344D5"/>
    <w:rsid w:val="0034495D"/>
    <w:rsid w:val="003506AD"/>
    <w:rsid w:val="003608C7"/>
    <w:rsid w:val="003629F4"/>
    <w:rsid w:val="00366138"/>
    <w:rsid w:val="00373F2B"/>
    <w:rsid w:val="00384616"/>
    <w:rsid w:val="00384B83"/>
    <w:rsid w:val="00385276"/>
    <w:rsid w:val="00391180"/>
    <w:rsid w:val="003911F5"/>
    <w:rsid w:val="00393214"/>
    <w:rsid w:val="003A320F"/>
    <w:rsid w:val="003B1E8E"/>
    <w:rsid w:val="003B30BD"/>
    <w:rsid w:val="003C1938"/>
    <w:rsid w:val="003D12B4"/>
    <w:rsid w:val="003D2F50"/>
    <w:rsid w:val="003D3064"/>
    <w:rsid w:val="003D40CD"/>
    <w:rsid w:val="003D6C9E"/>
    <w:rsid w:val="003E51E9"/>
    <w:rsid w:val="0042036A"/>
    <w:rsid w:val="00422788"/>
    <w:rsid w:val="00424E16"/>
    <w:rsid w:val="0043610E"/>
    <w:rsid w:val="00452618"/>
    <w:rsid w:val="00455790"/>
    <w:rsid w:val="0045677B"/>
    <w:rsid w:val="00462F7D"/>
    <w:rsid w:val="00465A4E"/>
    <w:rsid w:val="00476EFC"/>
    <w:rsid w:val="00480E42"/>
    <w:rsid w:val="0049275B"/>
    <w:rsid w:val="00494B52"/>
    <w:rsid w:val="00496BF5"/>
    <w:rsid w:val="0049702A"/>
    <w:rsid w:val="004A44B7"/>
    <w:rsid w:val="004A629E"/>
    <w:rsid w:val="004B30AA"/>
    <w:rsid w:val="004C1ABC"/>
    <w:rsid w:val="004C48BE"/>
    <w:rsid w:val="004D2459"/>
    <w:rsid w:val="004D2F15"/>
    <w:rsid w:val="00503326"/>
    <w:rsid w:val="0050695A"/>
    <w:rsid w:val="005300DB"/>
    <w:rsid w:val="0053054B"/>
    <w:rsid w:val="00532F40"/>
    <w:rsid w:val="00546F8A"/>
    <w:rsid w:val="0055383E"/>
    <w:rsid w:val="00553D41"/>
    <w:rsid w:val="00554DEB"/>
    <w:rsid w:val="00562475"/>
    <w:rsid w:val="00567377"/>
    <w:rsid w:val="00583DF3"/>
    <w:rsid w:val="005874EA"/>
    <w:rsid w:val="0059677A"/>
    <w:rsid w:val="005A28DC"/>
    <w:rsid w:val="005B61DA"/>
    <w:rsid w:val="005B6B38"/>
    <w:rsid w:val="005C580D"/>
    <w:rsid w:val="005D13F6"/>
    <w:rsid w:val="005D2191"/>
    <w:rsid w:val="005F253D"/>
    <w:rsid w:val="005F2C27"/>
    <w:rsid w:val="005F63AD"/>
    <w:rsid w:val="00614135"/>
    <w:rsid w:val="006213CE"/>
    <w:rsid w:val="00631DD6"/>
    <w:rsid w:val="00636C16"/>
    <w:rsid w:val="006468D6"/>
    <w:rsid w:val="00646D37"/>
    <w:rsid w:val="00671EF3"/>
    <w:rsid w:val="006722C9"/>
    <w:rsid w:val="00676853"/>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754B"/>
    <w:rsid w:val="00733BF8"/>
    <w:rsid w:val="007430C1"/>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37AA"/>
    <w:rsid w:val="007E4749"/>
    <w:rsid w:val="00800356"/>
    <w:rsid w:val="0080560B"/>
    <w:rsid w:val="008246AA"/>
    <w:rsid w:val="008265C6"/>
    <w:rsid w:val="00833B34"/>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24E9"/>
    <w:rsid w:val="00985AB3"/>
    <w:rsid w:val="00994D9E"/>
    <w:rsid w:val="009A06F7"/>
    <w:rsid w:val="009A5AB0"/>
    <w:rsid w:val="009B0C36"/>
    <w:rsid w:val="009B2C43"/>
    <w:rsid w:val="009B5F4B"/>
    <w:rsid w:val="009B7886"/>
    <w:rsid w:val="009C4212"/>
    <w:rsid w:val="009C6E46"/>
    <w:rsid w:val="009E3F01"/>
    <w:rsid w:val="009F25F6"/>
    <w:rsid w:val="009F261B"/>
    <w:rsid w:val="009F5116"/>
    <w:rsid w:val="009F7957"/>
    <w:rsid w:val="00A17BE4"/>
    <w:rsid w:val="00A24426"/>
    <w:rsid w:val="00A257CB"/>
    <w:rsid w:val="00A301BA"/>
    <w:rsid w:val="00A36F2B"/>
    <w:rsid w:val="00A37978"/>
    <w:rsid w:val="00A473D9"/>
    <w:rsid w:val="00A62598"/>
    <w:rsid w:val="00A72C26"/>
    <w:rsid w:val="00A760F0"/>
    <w:rsid w:val="00A938BF"/>
    <w:rsid w:val="00A94370"/>
    <w:rsid w:val="00A97B84"/>
    <w:rsid w:val="00A97DF3"/>
    <w:rsid w:val="00AA2F6D"/>
    <w:rsid w:val="00AB0DC3"/>
    <w:rsid w:val="00AB34FE"/>
    <w:rsid w:val="00AC1C6A"/>
    <w:rsid w:val="00AE2B3E"/>
    <w:rsid w:val="00AE415E"/>
    <w:rsid w:val="00AF367E"/>
    <w:rsid w:val="00B05E84"/>
    <w:rsid w:val="00B071C9"/>
    <w:rsid w:val="00B17BE7"/>
    <w:rsid w:val="00B20557"/>
    <w:rsid w:val="00B2509B"/>
    <w:rsid w:val="00B4354F"/>
    <w:rsid w:val="00B5365F"/>
    <w:rsid w:val="00B652C4"/>
    <w:rsid w:val="00B666DA"/>
    <w:rsid w:val="00B67C66"/>
    <w:rsid w:val="00B67E25"/>
    <w:rsid w:val="00B72071"/>
    <w:rsid w:val="00B768F5"/>
    <w:rsid w:val="00B76C5E"/>
    <w:rsid w:val="00B774C6"/>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06892"/>
    <w:rsid w:val="00C156D2"/>
    <w:rsid w:val="00C168C7"/>
    <w:rsid w:val="00C34021"/>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F0773"/>
    <w:rsid w:val="00D02334"/>
    <w:rsid w:val="00D13172"/>
    <w:rsid w:val="00D16900"/>
    <w:rsid w:val="00D1760F"/>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B6B3B"/>
    <w:rsid w:val="00DD4B70"/>
    <w:rsid w:val="00DD5CB6"/>
    <w:rsid w:val="00DE52E6"/>
    <w:rsid w:val="00DF1C62"/>
    <w:rsid w:val="00E00708"/>
    <w:rsid w:val="00E228EC"/>
    <w:rsid w:val="00E264D2"/>
    <w:rsid w:val="00E33192"/>
    <w:rsid w:val="00E379B2"/>
    <w:rsid w:val="00E37BD9"/>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A1D8F"/>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430C4"/>
    <w:rsid w:val="00F514C1"/>
    <w:rsid w:val="00F635CA"/>
    <w:rsid w:val="00F6659B"/>
    <w:rsid w:val="00F673AC"/>
    <w:rsid w:val="00F800E8"/>
    <w:rsid w:val="00F80236"/>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597</TotalTime>
  <Pages>10</Pages>
  <Words>3391</Words>
  <Characters>20012</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66</cp:revision>
  <cp:lastPrinted>2018-10-01T07:59:00Z</cp:lastPrinted>
  <dcterms:created xsi:type="dcterms:W3CDTF">2022-02-09T13:00:00Z</dcterms:created>
  <dcterms:modified xsi:type="dcterms:W3CDTF">2023-10-31T12:38:00Z</dcterms:modified>
</cp:coreProperties>
</file>